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A720" w14:textId="77777777" w:rsidR="00371BE4" w:rsidRPr="00371BE4" w:rsidRDefault="00371BE4" w:rsidP="00371BE4">
      <w:p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Crissmann Divine</w:t>
      </w:r>
      <w:r w:rsidRPr="00371BE4">
        <w:rPr>
          <w:rFonts w:ascii="Times New Roman" w:eastAsia="Times New Roman" w:hAnsi="Times New Roman" w:cs="Times New Roman"/>
          <w:b/>
          <w:bCs/>
          <w:kern w:val="0"/>
          <w14:ligatures w14:val="none"/>
        </w:rPr>
        <w:br/>
        <w:t>Transition of Individuals Policy and Procedure</w:t>
      </w:r>
    </w:p>
    <w:p w14:paraId="3F375BB4" w14:textId="77777777" w:rsidR="00371BE4" w:rsidRPr="00371BE4" w:rsidRDefault="00371BE4" w:rsidP="00371BE4">
      <w:p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SUBJECT:</w:t>
      </w:r>
      <w:r w:rsidRPr="00371BE4">
        <w:rPr>
          <w:rFonts w:ascii="Times New Roman" w:eastAsia="Times New Roman" w:hAnsi="Times New Roman" w:cs="Times New Roman"/>
          <w:kern w:val="0"/>
          <w14:ligatures w14:val="none"/>
        </w:rPr>
        <w:t xml:space="preserve"> Transition of Individuals</w:t>
      </w:r>
    </w:p>
    <w:p w14:paraId="49C5E381" w14:textId="77777777" w:rsidR="00371BE4" w:rsidRPr="00371BE4" w:rsidRDefault="00371BE4" w:rsidP="00371BE4">
      <w:p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POLICY:</w:t>
      </w:r>
      <w:r w:rsidRPr="00371BE4">
        <w:rPr>
          <w:rFonts w:ascii="Times New Roman" w:eastAsia="Times New Roman" w:hAnsi="Times New Roman" w:cs="Times New Roman"/>
          <w:kern w:val="0"/>
          <w14:ligatures w14:val="none"/>
        </w:rPr>
        <w:br/>
        <w:t>Crissmann Divine is committed to ensuring the appropriate transition of individuals in accordance with chapter 6100, sections 301-307 regulations.</w:t>
      </w:r>
    </w:p>
    <w:p w14:paraId="47B5A0E8" w14:textId="77777777" w:rsidR="00371BE4" w:rsidRPr="00371BE4" w:rsidRDefault="00371BE4" w:rsidP="00371BE4">
      <w:p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PROCEDURE:</w:t>
      </w:r>
    </w:p>
    <w:p w14:paraId="1DEAC457"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Transition Planning:</w:t>
      </w:r>
    </w:p>
    <w:p w14:paraId="527B1233" w14:textId="6997D5FA" w:rsidR="00371BE4" w:rsidRPr="00371BE4" w:rsidRDefault="003376C9"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CMD</w:t>
      </w:r>
      <w:r w:rsidR="00371BE4" w:rsidRPr="00371BE4">
        <w:rPr>
          <w:rFonts w:ascii="Times New Roman" w:eastAsia="Times New Roman" w:hAnsi="Times New Roman" w:cs="Times New Roman"/>
          <w:kern w:val="0"/>
          <w14:ligatures w14:val="none"/>
        </w:rPr>
        <w:t xml:space="preserve"> will actively participate in transition planning.</w:t>
      </w:r>
    </w:p>
    <w:p w14:paraId="56760B23"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Cooperation:</w:t>
      </w:r>
    </w:p>
    <w:p w14:paraId="09962B0A" w14:textId="53744944" w:rsidR="00371BE4" w:rsidRPr="00371BE4" w:rsidRDefault="003376C9"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CMD </w:t>
      </w:r>
      <w:r w:rsidR="00371BE4" w:rsidRPr="00371BE4">
        <w:rPr>
          <w:rFonts w:ascii="Times New Roman" w:eastAsia="Times New Roman" w:hAnsi="Times New Roman" w:cs="Times New Roman"/>
          <w:kern w:val="0"/>
          <w14:ligatures w14:val="none"/>
        </w:rPr>
        <w:t>is expected to cooperate with all aspects of the transition process.</w:t>
      </w:r>
    </w:p>
    <w:p w14:paraId="60FDD2A2"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Transportation Arrangements:</w:t>
      </w:r>
    </w:p>
    <w:p w14:paraId="04866CF1"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If transportation is included in the service, arrangements will be made to support visitation during the transition.</w:t>
      </w:r>
    </w:p>
    <w:p w14:paraId="340E1618"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Incident Resolution:</w:t>
      </w:r>
    </w:p>
    <w:p w14:paraId="1B726792"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Any pending incidents in the EIM system will be resolved prior to transition.</w:t>
      </w:r>
    </w:p>
    <w:p w14:paraId="0EFBFF25"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Freedom of Choice:</w:t>
      </w:r>
    </w:p>
    <w:p w14:paraId="7477DD45"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individual’s decision to transition to a new provider will be made without any undue influence.</w:t>
      </w:r>
    </w:p>
    <w:p w14:paraId="35708E10"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Written Notice of Discharge:</w:t>
      </w:r>
    </w:p>
    <w:p w14:paraId="3A06C82A"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A written notice must be provided at least 45 days prior to discharge when Crissmann Divine is no longer able or willing to provide services. This notice must be sent to:</w:t>
      </w:r>
    </w:p>
    <w:p w14:paraId="3139D09F"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individual.</w:t>
      </w:r>
    </w:p>
    <w:p w14:paraId="120523AE"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Persons designated by the individual.</w:t>
      </w:r>
    </w:p>
    <w:p w14:paraId="6A367B5D"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individual’s plan team members.</w:t>
      </w:r>
    </w:p>
    <w:p w14:paraId="47277E9E"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AE where the individual is registered.</w:t>
      </w:r>
    </w:p>
    <w:p w14:paraId="51315973"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supports coordinator.</w:t>
      </w:r>
    </w:p>
    <w:p w14:paraId="6D4179C0" w14:textId="77777777" w:rsidR="00371BE4" w:rsidRPr="00371BE4" w:rsidRDefault="00371BE4" w:rsidP="00371BE4">
      <w:pPr>
        <w:numPr>
          <w:ilvl w:val="2"/>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Department/ODP.</w:t>
      </w:r>
    </w:p>
    <w:p w14:paraId="03E8A6F3"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Contents of the Written Notice:</w:t>
      </w:r>
    </w:p>
    <w:p w14:paraId="0F5976D9"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The notice shall include: a. The individual’s name and MCI number. b. The current provider’s name, address, and MPI number. c. The specific service that Crissmann Divine is unable or unwilling to provide. d. The location where the service is currently provided. e. The reason why Crissmann Divine is no longer able or willing to provide the service. f. A description of the efforts made to address or resolve the issue leading to this decision. g. Suggested time frames for transitioning the delivery of the service to the new provider.</w:t>
      </w:r>
    </w:p>
    <w:p w14:paraId="763109A4"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Continuity of Service:</w:t>
      </w:r>
    </w:p>
    <w:p w14:paraId="524BDC3A"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Crissmann Divine will continue to provide the service during the transition to ensure continuity until a new provider is approved and the new service is established.</w:t>
      </w:r>
    </w:p>
    <w:p w14:paraId="434C7C74" w14:textId="77777777" w:rsidR="00371BE4" w:rsidRPr="00371BE4" w:rsidRDefault="00371BE4" w:rsidP="00371BE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b/>
          <w:bCs/>
          <w:kern w:val="0"/>
          <w14:ligatures w14:val="none"/>
        </w:rPr>
        <w:t>Transfer of Records:</w:t>
      </w:r>
    </w:p>
    <w:p w14:paraId="684F50BE" w14:textId="77777777" w:rsidR="00371BE4" w:rsidRPr="00371BE4" w:rsidRDefault="00371BE4" w:rsidP="00371BE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lastRenderedPageBreak/>
        <w:t>All available records will be provided to the new provider prior to the date of transfer.</w:t>
      </w:r>
    </w:p>
    <w:p w14:paraId="45D98AB9" w14:textId="77777777" w:rsidR="00371BE4" w:rsidRPr="00371BE4" w:rsidRDefault="00371BE4" w:rsidP="00371BE4">
      <w:pPr>
        <w:spacing w:before="100" w:beforeAutospacing="1" w:after="100" w:afterAutospacing="1" w:line="240" w:lineRule="auto"/>
        <w:rPr>
          <w:rFonts w:ascii="Times New Roman" w:eastAsia="Times New Roman" w:hAnsi="Times New Roman" w:cs="Times New Roman"/>
          <w:kern w:val="0"/>
          <w14:ligatures w14:val="none"/>
        </w:rPr>
      </w:pPr>
      <w:r w:rsidRPr="00371BE4">
        <w:rPr>
          <w:rFonts w:ascii="Times New Roman" w:eastAsia="Times New Roman" w:hAnsi="Times New Roman" w:cs="Times New Roman"/>
          <w:kern w:val="0"/>
          <w14:ligatures w14:val="none"/>
        </w:rPr>
        <w:t>This policy ensures that transitions are handled in a clear, consistent, and compassionate manner, safeguarding the interests and rights of the individuals we serve.</w:t>
      </w:r>
    </w:p>
    <w:p w14:paraId="0B0D3391" w14:textId="77777777" w:rsidR="00371BE4" w:rsidRDefault="00371BE4"/>
    <w:sectPr w:rsidR="0037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6B67"/>
    <w:multiLevelType w:val="multilevel"/>
    <w:tmpl w:val="20663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45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E4"/>
    <w:rsid w:val="002C40D1"/>
    <w:rsid w:val="003376C9"/>
    <w:rsid w:val="00371BE4"/>
    <w:rsid w:val="004D2189"/>
    <w:rsid w:val="009B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4F6D7"/>
  <w15:chartTrackingRefBased/>
  <w15:docId w15:val="{EEF837F0-EB68-4836-A917-DF62E2C2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BE4"/>
    <w:rPr>
      <w:rFonts w:eastAsiaTheme="majorEastAsia" w:cstheme="majorBidi"/>
      <w:color w:val="272727" w:themeColor="text1" w:themeTint="D8"/>
    </w:rPr>
  </w:style>
  <w:style w:type="paragraph" w:styleId="Title">
    <w:name w:val="Title"/>
    <w:basedOn w:val="Normal"/>
    <w:next w:val="Normal"/>
    <w:link w:val="TitleChar"/>
    <w:uiPriority w:val="10"/>
    <w:qFormat/>
    <w:rsid w:val="0037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BE4"/>
    <w:pPr>
      <w:spacing w:before="160"/>
      <w:jc w:val="center"/>
    </w:pPr>
    <w:rPr>
      <w:i/>
      <w:iCs/>
      <w:color w:val="404040" w:themeColor="text1" w:themeTint="BF"/>
    </w:rPr>
  </w:style>
  <w:style w:type="character" w:customStyle="1" w:styleId="QuoteChar">
    <w:name w:val="Quote Char"/>
    <w:basedOn w:val="DefaultParagraphFont"/>
    <w:link w:val="Quote"/>
    <w:uiPriority w:val="29"/>
    <w:rsid w:val="00371BE4"/>
    <w:rPr>
      <w:i/>
      <w:iCs/>
      <w:color w:val="404040" w:themeColor="text1" w:themeTint="BF"/>
    </w:rPr>
  </w:style>
  <w:style w:type="paragraph" w:styleId="ListParagraph">
    <w:name w:val="List Paragraph"/>
    <w:basedOn w:val="Normal"/>
    <w:uiPriority w:val="34"/>
    <w:qFormat/>
    <w:rsid w:val="00371BE4"/>
    <w:pPr>
      <w:ind w:left="720"/>
      <w:contextualSpacing/>
    </w:pPr>
  </w:style>
  <w:style w:type="character" w:styleId="IntenseEmphasis">
    <w:name w:val="Intense Emphasis"/>
    <w:basedOn w:val="DefaultParagraphFont"/>
    <w:uiPriority w:val="21"/>
    <w:qFormat/>
    <w:rsid w:val="00371BE4"/>
    <w:rPr>
      <w:i/>
      <w:iCs/>
      <w:color w:val="0F4761" w:themeColor="accent1" w:themeShade="BF"/>
    </w:rPr>
  </w:style>
  <w:style w:type="paragraph" w:styleId="IntenseQuote">
    <w:name w:val="Intense Quote"/>
    <w:basedOn w:val="Normal"/>
    <w:next w:val="Normal"/>
    <w:link w:val="IntenseQuoteChar"/>
    <w:uiPriority w:val="30"/>
    <w:qFormat/>
    <w:rsid w:val="0037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BE4"/>
    <w:rPr>
      <w:i/>
      <w:iCs/>
      <w:color w:val="0F4761" w:themeColor="accent1" w:themeShade="BF"/>
    </w:rPr>
  </w:style>
  <w:style w:type="character" w:styleId="IntenseReference">
    <w:name w:val="Intense Reference"/>
    <w:basedOn w:val="DefaultParagraphFont"/>
    <w:uiPriority w:val="32"/>
    <w:qFormat/>
    <w:rsid w:val="00371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5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TotalTime>
  <Pages>2</Pages>
  <Words>320</Words>
  <Characters>1885</Characters>
  <Application>Microsoft Office Word</Application>
  <DocSecurity>0</DocSecurity>
  <Lines>62</Lines>
  <Paragraphs>40</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3</cp:revision>
  <dcterms:created xsi:type="dcterms:W3CDTF">2025-02-26T15:16:00Z</dcterms:created>
  <dcterms:modified xsi:type="dcterms:W3CDTF">2025-04-16T14:18:00Z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14780d0b-6a9b-4774-a852-220da02c2697</vt:lpwstr>
  </property>
</Properties>
</file>